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E" w:rsidRDefault="000D476E">
      <w:r>
        <w:rPr>
          <w:noProof/>
        </w:rPr>
        <w:drawing>
          <wp:inline distT="0" distB="0" distL="0" distR="0">
            <wp:extent cx="5629275" cy="993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6E" w:rsidRDefault="000D476E" w:rsidP="000D476E"/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1A1A1A"/>
        </w:rPr>
      </w:pPr>
      <w:r w:rsidRPr="000D476E">
        <w:rPr>
          <w:rFonts w:ascii="Verdana-Bold" w:hAnsi="Verdana-Bold" w:cs="Verdana-Bold"/>
          <w:b/>
          <w:bCs/>
          <w:color w:val="1A1A1A"/>
        </w:rPr>
        <w:t>Hello Shaklee Family,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>Back to school shopping, anxiety over who your child’s teacher will be this year, sending your oldest (or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youngest) child off to college—all very exciting activities, but not without a bit of stress for all involved. And to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add to all of these very typical types of activities and concerns, we have some new and additional threats to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staying healthy. So it has never been more important to focus on doing all you can to protect your family’s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health—beginning with arming yourself with the latest information.</w:t>
      </w: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>Your ability to stay well and not fall prey to circulating pathogens rests upon the vibrant functioning of your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immune system, and an optimally healthy immune system occurs when you are doing a few simple things: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1) </w:t>
      </w:r>
      <w:r w:rsidRPr="000D476E">
        <w:rPr>
          <w:rFonts w:ascii="Verdana-Bold" w:hAnsi="Verdana-Bold" w:cs="Verdana-Bold"/>
          <w:b/>
          <w:bCs/>
          <w:color w:val="1A1A1A"/>
        </w:rPr>
        <w:t>Eat a healthy diet</w:t>
      </w:r>
      <w:r w:rsidRPr="000D476E">
        <w:rPr>
          <w:rFonts w:ascii="Verdana" w:hAnsi="Verdana" w:cs="Verdana"/>
          <w:color w:val="1A1A1A"/>
        </w:rPr>
        <w:t>, full of antioxidants and immune supporting nutrients. This means avoiding the fast food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restaurants (generally empty calories) and committing to eating at least FIVE servings of fresh fruits and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vegetables every day—salads, stir-fry vegetables with chicken breast or salmon or hearty stews or soups made</w:t>
      </w: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proofErr w:type="gramStart"/>
      <w:r w:rsidRPr="000D476E">
        <w:rPr>
          <w:rFonts w:ascii="Verdana" w:hAnsi="Verdana" w:cs="Verdana"/>
          <w:color w:val="1A1A1A"/>
        </w:rPr>
        <w:t>with</w:t>
      </w:r>
      <w:proofErr w:type="gramEnd"/>
      <w:r w:rsidRPr="000D476E">
        <w:rPr>
          <w:rFonts w:ascii="Verdana" w:hAnsi="Verdana" w:cs="Verdana"/>
          <w:color w:val="1A1A1A"/>
        </w:rPr>
        <w:t xml:space="preserve"> plenty of colorful vegetables!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2) </w:t>
      </w:r>
      <w:r w:rsidRPr="000D476E">
        <w:rPr>
          <w:rFonts w:ascii="Verdana-Bold" w:hAnsi="Verdana-Bold" w:cs="Verdana-Bold"/>
          <w:b/>
          <w:bCs/>
          <w:color w:val="1A1A1A"/>
        </w:rPr>
        <w:t xml:space="preserve">Be sure you are taking supplementation to support immune health. </w:t>
      </w:r>
      <w:r w:rsidRPr="000D476E">
        <w:rPr>
          <w:rFonts w:ascii="Verdana" w:hAnsi="Verdana" w:cs="Verdana"/>
          <w:color w:val="1A1A1A"/>
        </w:rPr>
        <w:t xml:space="preserve">Your favorite version of </w:t>
      </w:r>
      <w:r w:rsidRPr="000D476E">
        <w:rPr>
          <w:rFonts w:ascii="Verdana-Bold" w:hAnsi="Verdana-Bold" w:cs="Verdana-Bold"/>
          <w:b/>
          <w:bCs/>
          <w:color w:val="0000FF"/>
        </w:rPr>
        <w:t>Vitalizer</w:t>
      </w:r>
      <w:r w:rsidRPr="000D476E">
        <w:rPr>
          <w:rFonts w:ascii="Verdana-Bold" w:hAnsi="Verdana-Bold" w:cs="Verdana-Bold"/>
          <w:b/>
          <w:bCs/>
          <w:color w:val="1A1A1A"/>
        </w:rPr>
        <w:t>™</w:t>
      </w:r>
      <w:r>
        <w:rPr>
          <w:rFonts w:ascii="Verdana-Bold" w:hAnsi="Verdana-Bold" w:cs="Verdana-Bold"/>
          <w:b/>
          <w:bCs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 xml:space="preserve">along with </w:t>
      </w:r>
      <w:proofErr w:type="spellStart"/>
      <w:r w:rsidRPr="000D476E">
        <w:rPr>
          <w:rFonts w:ascii="Verdana-Bold" w:hAnsi="Verdana-Bold" w:cs="Verdana-Bold"/>
          <w:b/>
          <w:bCs/>
          <w:color w:val="0000FF"/>
        </w:rPr>
        <w:t>Nutriferon</w:t>
      </w:r>
      <w:proofErr w:type="spellEnd"/>
      <w:r w:rsidRPr="000D476E">
        <w:rPr>
          <w:rFonts w:ascii="Verdana-Bold" w:hAnsi="Verdana-Bold" w:cs="Verdana-Bold"/>
          <w:b/>
          <w:bCs/>
          <w:color w:val="1A1A1A"/>
        </w:rPr>
        <w:t xml:space="preserve">® </w:t>
      </w:r>
      <w:r w:rsidRPr="000D476E">
        <w:rPr>
          <w:rFonts w:ascii="Verdana" w:hAnsi="Verdana" w:cs="Verdana"/>
          <w:color w:val="1A1A1A"/>
        </w:rPr>
        <w:t xml:space="preserve">provides a solid nutritional foundation for immune function. </w:t>
      </w:r>
      <w:r w:rsidRPr="000D476E">
        <w:rPr>
          <w:rFonts w:ascii="Verdana-Bold" w:hAnsi="Verdana-Bold" w:cs="Verdana-Bold"/>
          <w:b/>
          <w:bCs/>
          <w:color w:val="0000FF"/>
        </w:rPr>
        <w:t>Sustained Release Vita</w:t>
      </w:r>
      <w:r>
        <w:rPr>
          <w:rFonts w:ascii="Verdana-Bold" w:hAnsi="Verdana-Bold" w:cs="Verdana-Bold"/>
          <w:b/>
          <w:bCs/>
          <w:color w:val="0000FF"/>
        </w:rPr>
        <w:t xml:space="preserve"> </w:t>
      </w:r>
      <w:r w:rsidRPr="000D476E">
        <w:rPr>
          <w:rFonts w:ascii="Verdana-Bold" w:hAnsi="Verdana-Bold" w:cs="Verdana-Bold"/>
          <w:b/>
          <w:bCs/>
          <w:color w:val="0000FF"/>
        </w:rPr>
        <w:t>C</w:t>
      </w:r>
      <w:r w:rsidRPr="000D476E">
        <w:rPr>
          <w:rFonts w:ascii="Verdana-Bold" w:hAnsi="Verdana-Bold" w:cs="Verdana-Bold"/>
          <w:b/>
          <w:bCs/>
          <w:color w:val="1A1A1A"/>
        </w:rPr>
        <w:t xml:space="preserve">® </w:t>
      </w:r>
      <w:r w:rsidRPr="000D476E">
        <w:rPr>
          <w:rFonts w:ascii="Verdana" w:hAnsi="Verdana" w:cs="Verdana"/>
          <w:color w:val="1A1A1A"/>
        </w:rPr>
        <w:t xml:space="preserve">(or </w:t>
      </w:r>
      <w:r w:rsidRPr="000D476E">
        <w:rPr>
          <w:rFonts w:ascii="Verdana-Bold" w:hAnsi="Verdana-Bold" w:cs="Verdana-Bold"/>
          <w:b/>
          <w:bCs/>
          <w:color w:val="0000FF"/>
        </w:rPr>
        <w:t>Chewable Vita C</w:t>
      </w:r>
      <w:r w:rsidRPr="000D476E">
        <w:rPr>
          <w:rFonts w:ascii="Verdana-Bold" w:hAnsi="Verdana-Bold" w:cs="Verdana-Bold"/>
          <w:b/>
          <w:bCs/>
          <w:color w:val="1A1A1A"/>
        </w:rPr>
        <w:t>®</w:t>
      </w:r>
      <w:r w:rsidRPr="000D476E">
        <w:rPr>
          <w:rFonts w:ascii="Verdana" w:hAnsi="Verdana" w:cs="Verdana"/>
          <w:color w:val="1A1A1A"/>
        </w:rPr>
        <w:t xml:space="preserve">), </w:t>
      </w:r>
      <w:r w:rsidRPr="000D476E">
        <w:rPr>
          <w:rFonts w:ascii="Verdana-Bold" w:hAnsi="Verdana-Bold" w:cs="Verdana-Bold"/>
          <w:b/>
          <w:bCs/>
          <w:color w:val="0000FF"/>
        </w:rPr>
        <w:t xml:space="preserve">Optiflora® </w:t>
      </w:r>
      <w:proofErr w:type="spellStart"/>
      <w:r w:rsidRPr="000D476E">
        <w:rPr>
          <w:rFonts w:ascii="Verdana-Bold" w:hAnsi="Verdana-Bold" w:cs="Verdana-Bold"/>
          <w:b/>
          <w:bCs/>
          <w:color w:val="0000FF"/>
        </w:rPr>
        <w:t>Probiotic</w:t>
      </w:r>
      <w:proofErr w:type="spellEnd"/>
      <w:r w:rsidRPr="000D476E">
        <w:rPr>
          <w:rFonts w:ascii="Verdana" w:hAnsi="Verdana" w:cs="Verdana"/>
          <w:color w:val="1A1A1A"/>
        </w:rPr>
        <w:t xml:space="preserve">, and </w:t>
      </w:r>
      <w:r w:rsidRPr="000D476E">
        <w:rPr>
          <w:rFonts w:ascii="Verdana-Bold" w:hAnsi="Verdana-Bold" w:cs="Verdana-Bold"/>
          <w:b/>
          <w:bCs/>
          <w:color w:val="0000FF"/>
        </w:rPr>
        <w:t xml:space="preserve">Defend and Resist Complex </w:t>
      </w:r>
      <w:r w:rsidRPr="000D476E">
        <w:rPr>
          <w:rFonts w:ascii="Verdana" w:hAnsi="Verdana" w:cs="Verdana"/>
          <w:color w:val="1A1A1A"/>
        </w:rPr>
        <w:t>can be added for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 xml:space="preserve">additional support on an as needed basis. For children ages 10 and younger, choose </w:t>
      </w:r>
      <w:proofErr w:type="spellStart"/>
      <w:r w:rsidRPr="000D476E">
        <w:rPr>
          <w:rFonts w:ascii="Verdana-Bold" w:hAnsi="Verdana-Bold" w:cs="Verdana-Bold"/>
          <w:b/>
          <w:bCs/>
          <w:color w:val="0000FF"/>
        </w:rPr>
        <w:t>Incredivites</w:t>
      </w:r>
      <w:proofErr w:type="spellEnd"/>
      <w:r w:rsidRPr="000D476E">
        <w:rPr>
          <w:rFonts w:ascii="Verdana-Bold" w:hAnsi="Verdana-Bold" w:cs="Verdana-Bold"/>
          <w:b/>
          <w:bCs/>
          <w:color w:val="1A1A1A"/>
        </w:rPr>
        <w:t xml:space="preserve">™ </w:t>
      </w:r>
      <w:r w:rsidRPr="000D476E">
        <w:rPr>
          <w:rFonts w:ascii="Verdana" w:hAnsi="Verdana" w:cs="Verdana"/>
          <w:color w:val="1A1A1A"/>
        </w:rPr>
        <w:t>with immune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 xml:space="preserve">supporting </w:t>
      </w:r>
      <w:proofErr w:type="spellStart"/>
      <w:r w:rsidRPr="000D476E">
        <w:rPr>
          <w:rFonts w:ascii="Verdana" w:hAnsi="Verdana" w:cs="Verdana"/>
          <w:color w:val="1A1A1A"/>
        </w:rPr>
        <w:t>lactoferrin</w:t>
      </w:r>
      <w:proofErr w:type="spellEnd"/>
      <w:r w:rsidRPr="000D476E">
        <w:rPr>
          <w:rFonts w:ascii="Verdana" w:hAnsi="Verdana" w:cs="Verdana"/>
          <w:color w:val="1A1A1A"/>
        </w:rPr>
        <w:t xml:space="preserve"> and more vitamin D, and our terrific </w:t>
      </w:r>
      <w:proofErr w:type="spellStart"/>
      <w:r w:rsidRPr="000D476E">
        <w:rPr>
          <w:rFonts w:ascii="Verdana-Bold" w:hAnsi="Verdana-Bold" w:cs="Verdana-Bold"/>
          <w:b/>
          <w:bCs/>
          <w:color w:val="0000FF"/>
        </w:rPr>
        <w:t>ShakleeBaby</w:t>
      </w:r>
      <w:proofErr w:type="spellEnd"/>
      <w:r w:rsidRPr="000D476E">
        <w:rPr>
          <w:rFonts w:ascii="Verdana-Bold" w:hAnsi="Verdana-Bold" w:cs="Verdana-Bold"/>
          <w:b/>
          <w:bCs/>
          <w:color w:val="0000FF"/>
        </w:rPr>
        <w:t xml:space="preserve">™ Multivitamin &amp; </w:t>
      </w:r>
      <w:proofErr w:type="spellStart"/>
      <w:r w:rsidRPr="000D476E">
        <w:rPr>
          <w:rFonts w:ascii="Verdana-Bold" w:hAnsi="Verdana-Bold" w:cs="Verdana-Bold"/>
          <w:b/>
          <w:bCs/>
          <w:color w:val="0000FF"/>
        </w:rPr>
        <w:t>Multimineral</w:t>
      </w:r>
      <w:proofErr w:type="spellEnd"/>
      <w:r>
        <w:rPr>
          <w:rFonts w:ascii="Verdana-Bold" w:hAnsi="Verdana-Bold" w:cs="Verdana-Bold"/>
          <w:b/>
          <w:bCs/>
          <w:color w:val="0000FF"/>
        </w:rPr>
        <w:t xml:space="preserve"> </w:t>
      </w:r>
      <w:r w:rsidRPr="000D476E">
        <w:rPr>
          <w:rFonts w:ascii="Verdana-Bold" w:hAnsi="Verdana-Bold" w:cs="Verdana-Bold"/>
          <w:b/>
          <w:bCs/>
          <w:color w:val="0000FF"/>
        </w:rPr>
        <w:t xml:space="preserve">Powder </w:t>
      </w:r>
      <w:r w:rsidRPr="000D476E">
        <w:rPr>
          <w:rFonts w:ascii="Verdana" w:hAnsi="Verdana" w:cs="Verdana"/>
          <w:color w:val="1A1A1A"/>
        </w:rPr>
        <w:t xml:space="preserve">with clinically tested </w:t>
      </w:r>
      <w:proofErr w:type="spellStart"/>
      <w:r w:rsidRPr="000D476E">
        <w:rPr>
          <w:rFonts w:ascii="Verdana" w:hAnsi="Verdana" w:cs="Verdana"/>
          <w:color w:val="1A1A1A"/>
        </w:rPr>
        <w:t>prebiotics</w:t>
      </w:r>
      <w:proofErr w:type="spellEnd"/>
      <w:r w:rsidRPr="000D476E">
        <w:rPr>
          <w:rFonts w:ascii="Verdana" w:hAnsi="Verdana" w:cs="Verdana"/>
          <w:color w:val="1A1A1A"/>
        </w:rPr>
        <w:t xml:space="preserve"> and more Vitamin D to help support immune function.*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3) </w:t>
      </w:r>
      <w:r w:rsidRPr="000D476E">
        <w:rPr>
          <w:rFonts w:ascii="Verdana-Bold" w:hAnsi="Verdana-Bold" w:cs="Verdana-Bold"/>
          <w:b/>
          <w:bCs/>
          <w:color w:val="1A1A1A"/>
        </w:rPr>
        <w:t>Get plenty of rest</w:t>
      </w:r>
      <w:r w:rsidRPr="000D476E">
        <w:rPr>
          <w:rFonts w:ascii="Verdana" w:hAnsi="Verdana" w:cs="Verdana"/>
          <w:color w:val="1A1A1A"/>
        </w:rPr>
        <w:t>. Your immune system can be very negatively impacted by inadequate sleep. Your school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age children require at least nine hours of sleep each night so be sure that becomes a routine as the school year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gets started. And Moms and Dads, you need seven and a half to eight hours yourself!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4) </w:t>
      </w:r>
      <w:r w:rsidRPr="000D476E">
        <w:rPr>
          <w:rFonts w:ascii="Verdana-Bold" w:hAnsi="Verdana-Bold" w:cs="Verdana-Bold"/>
          <w:b/>
          <w:bCs/>
          <w:color w:val="1A1A1A"/>
        </w:rPr>
        <w:t xml:space="preserve">Talk to your doctor about immunization. </w:t>
      </w:r>
      <w:r w:rsidRPr="000D476E">
        <w:rPr>
          <w:rFonts w:ascii="Verdana" w:hAnsi="Verdana" w:cs="Verdana"/>
          <w:color w:val="1A1A1A"/>
        </w:rPr>
        <w:t>We encourage everyone to speak with your doctor to determine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if vaccination is right for you, especially if any member of your family falls into one of these target groups at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higher risk identified by the Centers for Disease Control and Prevention (CDC): pregnant women, people who live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with or care for children younger than six months of age, health care and emergency medical services personnel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 xml:space="preserve">with direct patient contact, children six </w:t>
      </w:r>
      <w:r w:rsidRPr="000D476E">
        <w:rPr>
          <w:rFonts w:ascii="Verdana" w:hAnsi="Verdana" w:cs="Verdana"/>
          <w:color w:val="1A1A1A"/>
        </w:rPr>
        <w:lastRenderedPageBreak/>
        <w:t>months through four years of age, and children five through 18 years of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age who have chronic medical conditions. Click this link to learn more:</w:t>
      </w: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hyperlink r:id="rId5" w:history="1">
        <w:r w:rsidRPr="00CD30E9">
          <w:rPr>
            <w:rStyle w:val="Hyperlink"/>
            <w:rFonts w:ascii="Verdana" w:hAnsi="Verdana" w:cs="Verdana"/>
          </w:rPr>
          <w:t>http://www.cdc.gov/h1n1flu/vaccination/public/vaccination_qa_pub.htm</w:t>
        </w:r>
      </w:hyperlink>
      <w:r w:rsidRPr="000D476E">
        <w:rPr>
          <w:rFonts w:ascii="Verdana" w:hAnsi="Verdana" w:cs="Verdana"/>
          <w:color w:val="1A1A1A"/>
        </w:rPr>
        <w:t>.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5) </w:t>
      </w:r>
      <w:r w:rsidRPr="000D476E">
        <w:rPr>
          <w:rFonts w:ascii="Verdana-Bold" w:hAnsi="Verdana-Bold" w:cs="Verdana-Bold"/>
          <w:b/>
          <w:bCs/>
          <w:color w:val="1A1A1A"/>
        </w:rPr>
        <w:t>Wash your hands frequently</w:t>
      </w:r>
      <w:r w:rsidRPr="000D476E">
        <w:rPr>
          <w:rFonts w:ascii="Verdana" w:hAnsi="Verdana" w:cs="Verdana"/>
          <w:color w:val="1A1A1A"/>
        </w:rPr>
        <w:t>. You don’t need antibacterial soaps; in fact, many experts are concerned that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the widespread use of antibacterial products may contribute to the increasing prevalence of resistant bacteria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that antibiotics do not work against! So, use plain ordinary soap, warm water, and wash your arms and wrists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and lather up for 30 to 60 seconds before rinsing off. When hand washing is not possible, hand sanitizers are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sometimes recommended.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 xml:space="preserve">6) </w:t>
      </w:r>
      <w:r w:rsidRPr="000D476E">
        <w:rPr>
          <w:rFonts w:ascii="Verdana-Bold" w:hAnsi="Verdana-Bold" w:cs="Verdana-Bold"/>
          <w:b/>
          <w:bCs/>
          <w:color w:val="1A1A1A"/>
        </w:rPr>
        <w:t>Wash down your countertops, bathroom wash areas, and other hard, non-porous surfaces that</w:t>
      </w:r>
      <w:r>
        <w:rPr>
          <w:rFonts w:ascii="Verdana-Bold" w:hAnsi="Verdana-Bold" w:cs="Verdana-Bold"/>
          <w:b/>
          <w:bCs/>
          <w:color w:val="1A1A1A"/>
        </w:rPr>
        <w:t xml:space="preserve"> </w:t>
      </w:r>
      <w:r w:rsidRPr="000D476E">
        <w:rPr>
          <w:rFonts w:ascii="Verdana-Bold" w:hAnsi="Verdana-Bold" w:cs="Verdana-Bold"/>
          <w:b/>
          <w:bCs/>
          <w:color w:val="1A1A1A"/>
        </w:rPr>
        <w:t xml:space="preserve">your hands contact with an effective germicidal product such as </w:t>
      </w:r>
      <w:r w:rsidRPr="000D476E">
        <w:rPr>
          <w:rFonts w:ascii="Verdana-Bold" w:hAnsi="Verdana-Bold" w:cs="Verdana-Bold"/>
          <w:b/>
          <w:bCs/>
          <w:color w:val="0000FF"/>
        </w:rPr>
        <w:t>Shaklee Basic-G</w:t>
      </w:r>
      <w:r w:rsidRPr="000D476E">
        <w:rPr>
          <w:rFonts w:ascii="Verdana-Bold" w:hAnsi="Verdana-Bold" w:cs="Verdana-Bold"/>
          <w:b/>
          <w:bCs/>
          <w:color w:val="1A1A1A"/>
        </w:rPr>
        <w:t>®</w:t>
      </w:r>
      <w:r w:rsidRPr="000D476E">
        <w:rPr>
          <w:rFonts w:ascii="Verdana" w:hAnsi="Verdana" w:cs="Verdana"/>
          <w:color w:val="1A1A1A"/>
        </w:rPr>
        <w:t>. Basic-G has been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tested and shown to be effective in neutralizing influenza type A viruses as well as a host of other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Times-Roman" w:hAnsi="Times-Roman" w:cs="Times-Roman"/>
          <w:color w:val="000000"/>
        </w:rPr>
        <w:t>2</w:t>
      </w:r>
      <w:r>
        <w:rPr>
          <w:rFonts w:ascii="Times-Roman" w:hAnsi="Times-Roman" w:cs="Times-Roman"/>
          <w:color w:val="000000"/>
        </w:rPr>
        <w:t xml:space="preserve"> </w:t>
      </w:r>
      <w:r w:rsidRPr="000D476E">
        <w:rPr>
          <w:rFonts w:ascii="Verdana" w:hAnsi="Verdana" w:cs="Verdana"/>
          <w:color w:val="1A1A1A"/>
        </w:rPr>
        <w:t>microorganisms and the EPA has issued a statement that it believes, based on available scientific information,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that the currently registered influenza A virus products will be effective against the 2009 - H1N1 flu strain and</w:t>
      </w:r>
      <w:r>
        <w:rPr>
          <w:rFonts w:ascii="Verdana" w:hAnsi="Verdana" w:cs="Verdana"/>
          <w:color w:val="1A1A1A"/>
        </w:rPr>
        <w:t xml:space="preserve"> </w:t>
      </w:r>
      <w:r w:rsidRPr="000D476E">
        <w:rPr>
          <w:rFonts w:ascii="Verdana" w:hAnsi="Verdana" w:cs="Verdana"/>
          <w:color w:val="1A1A1A"/>
        </w:rPr>
        <w:t>other influenza A virus strains on hard, non-porous surfaces.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  <w:r w:rsidRPr="000D476E">
        <w:rPr>
          <w:rFonts w:ascii="Verdana" w:hAnsi="Verdana" w:cs="Verdana"/>
          <w:color w:val="1A1A1A"/>
        </w:rPr>
        <w:t>Sending warmest regards,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1A1A1A"/>
        </w:rPr>
      </w:pPr>
      <w:r w:rsidRPr="000D476E">
        <w:rPr>
          <w:rFonts w:ascii="Verdana-BoldItalic" w:hAnsi="Verdana-BoldItalic" w:cs="Verdana-BoldItalic"/>
          <w:b/>
          <w:bCs/>
          <w:i/>
          <w:iCs/>
          <w:color w:val="1A1A1A"/>
        </w:rPr>
        <w:t>Dr. Jamie McManus M.D.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1A1A1A"/>
        </w:rPr>
      </w:pPr>
      <w:r w:rsidRPr="000D476E">
        <w:rPr>
          <w:rFonts w:ascii="Verdana-BoldItalic" w:hAnsi="Verdana-BoldItalic" w:cs="Verdana-BoldItalic"/>
          <w:b/>
          <w:bCs/>
          <w:i/>
          <w:iCs/>
          <w:color w:val="1A1A1A"/>
        </w:rPr>
        <w:t>Chairman, Medical Affairs and Health Sciences</w:t>
      </w:r>
    </w:p>
    <w:p w:rsidR="000D476E" w:rsidRPr="000D476E" w:rsidRDefault="000D476E" w:rsidP="000D476E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1A1A1A"/>
        </w:rPr>
      </w:pPr>
      <w:r w:rsidRPr="000D476E">
        <w:rPr>
          <w:rFonts w:ascii="Verdana-BoldItalic" w:hAnsi="Verdana-BoldItalic" w:cs="Verdana-BoldItalic"/>
          <w:b/>
          <w:bCs/>
          <w:i/>
          <w:iCs/>
          <w:color w:val="1A1A1A"/>
        </w:rPr>
        <w:t>Shaklee Corporation</w:t>
      </w:r>
    </w:p>
    <w:p w:rsidR="00341740" w:rsidRPr="000D476E" w:rsidRDefault="000D476E" w:rsidP="000D476E">
      <w:pPr>
        <w:autoSpaceDE w:val="0"/>
        <w:autoSpaceDN w:val="0"/>
        <w:adjustRightInd w:val="0"/>
        <w:spacing w:after="0" w:line="240" w:lineRule="auto"/>
      </w:pPr>
      <w:r w:rsidRPr="000D476E">
        <w:rPr>
          <w:rFonts w:ascii="Verdana" w:hAnsi="Verdana" w:cs="Verdana"/>
          <w:color w:val="000000"/>
        </w:rPr>
        <w:t>*These statements have not been evaluated by the Food and Drug Administration. These products are not</w:t>
      </w:r>
      <w:r>
        <w:rPr>
          <w:rFonts w:ascii="Verdana" w:hAnsi="Verdana" w:cs="Verdana"/>
          <w:color w:val="000000"/>
        </w:rPr>
        <w:t xml:space="preserve"> </w:t>
      </w:r>
      <w:r w:rsidRPr="000D476E">
        <w:rPr>
          <w:rFonts w:ascii="Verdana" w:hAnsi="Verdana" w:cs="Verdana"/>
          <w:color w:val="000000"/>
        </w:rPr>
        <w:t>intended to diagnose, treat, cure, or prevent any disease.</w:t>
      </w:r>
    </w:p>
    <w:sectPr w:rsidR="00341740" w:rsidRPr="000D476E" w:rsidSect="0034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476E"/>
    <w:rsid w:val="000D476E"/>
    <w:rsid w:val="0034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h1n1flu/vaccination/public/vaccination_qa_pub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DaveandHeidi</dc:creator>
  <cp:lastModifiedBy>DaveandHeidi</cp:lastModifiedBy>
  <cp:revision>1</cp:revision>
  <dcterms:created xsi:type="dcterms:W3CDTF">2012-05-01T09:35:00Z</dcterms:created>
  <dcterms:modified xsi:type="dcterms:W3CDTF">2012-05-01T09:44:00Z</dcterms:modified>
</cp:coreProperties>
</file>